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3" w:rsidRDefault="00147A03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Примерные темы выпускных квалификационных работ 2018-2019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.:</w:t>
      </w:r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A03" w:rsidRPr="00EE7CA7" w:rsidRDefault="00EE7CA7" w:rsidP="00130E1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802127" w:rsidRPr="00EE7CA7">
        <w:rPr>
          <w:rFonts w:ascii="Times New Roman" w:hAnsi="Times New Roman" w:cs="Times New Roman"/>
          <w:b/>
          <w:sz w:val="28"/>
          <w:szCs w:val="24"/>
        </w:rPr>
        <w:t>о направлению 39.03.01 Социология</w:t>
      </w:r>
      <w:r w:rsidRPr="00EE7CA7">
        <w:rPr>
          <w:rFonts w:ascii="Times New Roman" w:hAnsi="Times New Roman" w:cs="Times New Roman"/>
          <w:b/>
          <w:sz w:val="28"/>
          <w:szCs w:val="24"/>
        </w:rPr>
        <w:t>,</w:t>
      </w:r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направленность программы - Социология</w:t>
      </w:r>
    </w:p>
    <w:p w:rsidR="00802127" w:rsidRPr="00802127" w:rsidRDefault="00802127" w:rsidP="00130E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Социальные ожидания студенческой молодежи на рынке труда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Социальная мотивация профсоюзного членства сотрудников в современной российской школе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Информационная безопасность граждан РФ в цифровом пространстве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Социальные сети Интернета как инструмент социализации студенческой молодежи (на примере г. Ростова-на-Дону)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Цифровое неравенство как барьер эффективной работы электронного правительства (на примере Ростовской области)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Престижность профессии в представлениях современной российской молодежи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Предпринимательство как жизненная перспектива современной молодежи: социологический анализ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Влияние сети Интернет на проявление социальной активности современной российской молодёжи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Современная российская семья: социально значимые параметры выбора брачного партнера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Социологический анализ качества жизни молодых семей в современной России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Отношение студентов к сексизму в рекламе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Семейная фотография как индикатор трансформации института семьи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 xml:space="preserve">Роль социальной сети в формировании стереотипов поведения молодежи (на примере </w:t>
      </w:r>
      <w:proofErr w:type="spellStart"/>
      <w:r w:rsidRPr="00EE7CA7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E7CA7">
        <w:rPr>
          <w:rFonts w:ascii="Times New Roman" w:hAnsi="Times New Roman" w:cs="Times New Roman"/>
          <w:sz w:val="28"/>
          <w:szCs w:val="28"/>
        </w:rPr>
        <w:t>)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Гендерное измерение повседневности в ракурсе социологии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Фотография как средство визуальной коммуникации (на примере молодежной фотографии в сети Интернет)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CA7">
        <w:rPr>
          <w:rFonts w:ascii="Times New Roman" w:hAnsi="Times New Roman" w:cs="Times New Roman"/>
          <w:sz w:val="28"/>
          <w:szCs w:val="28"/>
        </w:rPr>
        <w:t>Постматериалистические</w:t>
      </w:r>
      <w:proofErr w:type="spellEnd"/>
      <w:r w:rsidRPr="00EE7CA7">
        <w:rPr>
          <w:rFonts w:ascii="Times New Roman" w:hAnsi="Times New Roman" w:cs="Times New Roman"/>
          <w:sz w:val="28"/>
          <w:szCs w:val="28"/>
        </w:rPr>
        <w:t xml:space="preserve"> ценности: проблемы и противоречия в </w:t>
      </w:r>
      <w:proofErr w:type="spellStart"/>
      <w:r w:rsidRPr="00EE7CA7">
        <w:rPr>
          <w:rFonts w:ascii="Times New Roman" w:hAnsi="Times New Roman" w:cs="Times New Roman"/>
          <w:sz w:val="28"/>
          <w:szCs w:val="28"/>
        </w:rPr>
        <w:t>стилежизненных</w:t>
      </w:r>
      <w:proofErr w:type="spellEnd"/>
      <w:r w:rsidRPr="00EE7CA7">
        <w:rPr>
          <w:rFonts w:ascii="Times New Roman" w:hAnsi="Times New Roman" w:cs="Times New Roman"/>
          <w:sz w:val="28"/>
          <w:szCs w:val="28"/>
        </w:rPr>
        <w:t xml:space="preserve"> установках студенческой молодежи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Социальные сети Интернета: особенности конструирования виртуальной идентичности молодежи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Трансформация модели молодой семьи в современной России: факторы, условия, причины</w:t>
      </w:r>
    </w:p>
    <w:p w:rsidR="00802127" w:rsidRPr="00EE7CA7" w:rsidRDefault="00743FDA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 xml:space="preserve">Векторы протестного поведения современной студенческой молодежи </w:t>
      </w:r>
      <w:r w:rsidR="00802127" w:rsidRPr="00EE7CA7">
        <w:rPr>
          <w:rFonts w:ascii="Times New Roman" w:hAnsi="Times New Roman" w:cs="Times New Roman"/>
          <w:sz w:val="28"/>
          <w:szCs w:val="28"/>
        </w:rPr>
        <w:t>Ценностные ориентации студенческой молодежи в современной России (на примере студенчества Ростова-на-Дону)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Индивидуализация досугового пространства молодежи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Семейно-брачные установки студенческой молодежи в большом городе (на примере г. Ростова-на-Дону)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Насилие в современной семье гендерный аспект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lastRenderedPageBreak/>
        <w:t>Образовательные стратегии студентов вузов в современном российском обществе</w:t>
      </w:r>
    </w:p>
    <w:p w:rsidR="00802127" w:rsidRPr="00EE7CA7" w:rsidRDefault="00802127" w:rsidP="00130E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CA7">
        <w:rPr>
          <w:rFonts w:ascii="Times New Roman" w:hAnsi="Times New Roman" w:cs="Times New Roman"/>
          <w:sz w:val="28"/>
          <w:szCs w:val="28"/>
        </w:rPr>
        <w:t>Молодежный экстремизм в современной России: причины и последствия</w:t>
      </w:r>
    </w:p>
    <w:p w:rsidR="00802127" w:rsidRDefault="00802127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47A03" w:rsidRDefault="00147A03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E7CA7" w:rsidRPr="00EE7CA7" w:rsidRDefault="00EE7CA7" w:rsidP="00130E1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CA7">
        <w:rPr>
          <w:rFonts w:ascii="Times New Roman" w:hAnsi="Times New Roman" w:cs="Times New Roman"/>
          <w:b/>
          <w:sz w:val="28"/>
          <w:szCs w:val="24"/>
        </w:rPr>
        <w:t xml:space="preserve">По направлению 37.03.02 – </w:t>
      </w:r>
      <w:proofErr w:type="spellStart"/>
      <w:r w:rsidRPr="00EE7CA7">
        <w:rPr>
          <w:rFonts w:ascii="Times New Roman" w:hAnsi="Times New Roman" w:cs="Times New Roman"/>
          <w:b/>
          <w:sz w:val="28"/>
          <w:szCs w:val="24"/>
        </w:rPr>
        <w:t>Конфликтология</w:t>
      </w:r>
      <w:proofErr w:type="spellEnd"/>
      <w:r w:rsidRPr="00EE7CA7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147A03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направленность программы –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Конфликтология</w:t>
      </w:r>
      <w:proofErr w:type="spellEnd"/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Адаптация иностранных студентов к русскоязычной культурной среде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Административное управление межэтническими конфликтами на примере ЮФО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Альтернативные способы разрешения конфликтов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Анализ и сущность организационных конфликтов на примере ООО «ФЕШН ТВ КОСМЕТИКС»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Вооруженные конфликты: сравнительный анализ в СМИ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Гендерный фактор в политических конфликтах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Государственная политика противодействия терроризму в современной России: компаративистский анализ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Институт медиации в процессе формирования гражданского общества в современной России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Информационное противоборство в сети Интернет в контексте национальной безопасности РФ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Информационные войны в контексте международных спортивных мероприятий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конфликтогический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D11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15D11">
        <w:rPr>
          <w:rFonts w:ascii="Times New Roman" w:hAnsi="Times New Roman" w:cs="Times New Roman"/>
          <w:sz w:val="28"/>
          <w:szCs w:val="28"/>
        </w:rPr>
        <w:t xml:space="preserve"> молодежной среде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Конфликт интересов в структуре государственной службы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Конфликтменеджмент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в контексте социальной технологии развития кадрового потенциала органов местного самоуправления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срочной службы в Российской Армии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потенциал миграционных процессов в России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потенциал молодежных субкультур г. Ростов-на-Дону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конфликты в российской деловой среде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Личность и общество: социально-психологический аспект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Локальные конфликты в контексте глобальной безопасности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Медиативные практики в сфере общеобразовательной среды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Медиация как фактор становления гражданского общества в современной России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lastRenderedPageBreak/>
        <w:t>Миграционная безопасность в современной России (на рубеже XX-XXI вв.)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конфликтов методами «нечеткой» логики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Национально-гражданская идентичность как ресурс в урегулировании межэтнических конфликтов в современной России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Неолиберализм в контексте обеспечения национальной безопасности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Несиловые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способы урегулирования военно-политических конфликтов: концептуальные подходы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Нравственные основы формирования профессиональной деятельности медиатора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Организационная безопасность в государственных учреждениях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Организационный конфликт-менеджмент в профессиональной деятельности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Политические и правовые средства обеспечении национальной безопасности РФ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Правовое разрешение трудовых споров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Правовое регулирования социальных конфликтов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Противодействие экстремизму в сети-интернет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Профилактика и предупреждение конфликтов в управлении персоналом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Религиозный фактор в контексте противодействия терроризму на Ближнем Востоке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Роль СМИ в обеспечении национальной безопасности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Российско-турецкие отношения на геополитическом пространстве Черного и Средиземных морей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Социальные конфликты в сфере гостиничного бизнеса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Технология разрешения бизнес-конфликтов на примере 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Угрозы и риски социальной безопасности в молодежной среде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Управление конфликтами в организации на примере телекоммуникационной компании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Дом.ру</w:t>
      </w:r>
      <w:proofErr w:type="spellEnd"/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Экономикоресурсные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конфликты в современном мире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Этническая идентичность как политический ресурс в современных конфликтах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конфликты на Ближнем Востоке</w:t>
      </w:r>
    </w:p>
    <w:p w:rsidR="00EE7CA7" w:rsidRPr="00815D11" w:rsidRDefault="00EE7CA7" w:rsidP="00130E1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Этнолингвистические аспекты миграционных процессов на Юге России (на примере Ростовской области)</w:t>
      </w:r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A03" w:rsidRDefault="00147A03" w:rsidP="00130E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E7CA7" w:rsidRDefault="00EE7CA7" w:rsidP="00130E1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направлению 41.03.01 –Зарубежное регионоведение, </w:t>
      </w:r>
      <w:r w:rsidRPr="00EE7CA7">
        <w:rPr>
          <w:rFonts w:ascii="Times New Roman" w:hAnsi="Times New Roman" w:cs="Times New Roman"/>
          <w:b/>
          <w:sz w:val="28"/>
          <w:szCs w:val="24"/>
        </w:rPr>
        <w:t>Направленность программ – Евразийские исследования</w:t>
      </w:r>
      <w:r w:rsidR="000C37EA">
        <w:rPr>
          <w:rFonts w:ascii="Times New Roman" w:hAnsi="Times New Roman" w:cs="Times New Roman"/>
          <w:b/>
          <w:sz w:val="28"/>
          <w:szCs w:val="24"/>
        </w:rPr>
        <w:t xml:space="preserve">; Евразийские исследования. </w:t>
      </w:r>
      <w:r w:rsidR="000C37EA" w:rsidRPr="000C37EA">
        <w:rPr>
          <w:rFonts w:ascii="Times New Roman" w:hAnsi="Times New Roman" w:cs="Times New Roman"/>
          <w:b/>
          <w:sz w:val="28"/>
          <w:szCs w:val="24"/>
        </w:rPr>
        <w:t>Информационно-психологическое обеспечение военной деятельности</w:t>
      </w:r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CA7" w:rsidRDefault="00EE7CA7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A" w:rsidRPr="009831BA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lastRenderedPageBreak/>
        <w:t>Проект "</w:t>
      </w:r>
      <w:proofErr w:type="gramStart"/>
      <w:r w:rsidRPr="009831BA">
        <w:rPr>
          <w:rFonts w:ascii="Times New Roman" w:hAnsi="Times New Roman" w:cs="Times New Roman"/>
          <w:sz w:val="28"/>
          <w:szCs w:val="28"/>
        </w:rPr>
        <w:t>Вост</w:t>
      </w:r>
      <w:r w:rsidR="00B957E4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9831BA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B957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31BA">
        <w:rPr>
          <w:rFonts w:ascii="Times New Roman" w:hAnsi="Times New Roman" w:cs="Times New Roman"/>
          <w:sz w:val="28"/>
          <w:szCs w:val="28"/>
        </w:rPr>
        <w:t>" и его значение для России , интеграц</w:t>
      </w:r>
      <w:r w:rsidR="00B957E4">
        <w:rPr>
          <w:rFonts w:ascii="Times New Roman" w:hAnsi="Times New Roman" w:cs="Times New Roman"/>
          <w:sz w:val="28"/>
          <w:szCs w:val="28"/>
        </w:rPr>
        <w:t>ионные</w:t>
      </w:r>
      <w:r w:rsidRPr="009831BA">
        <w:rPr>
          <w:rFonts w:ascii="Times New Roman" w:hAnsi="Times New Roman" w:cs="Times New Roman"/>
          <w:sz w:val="28"/>
          <w:szCs w:val="28"/>
        </w:rPr>
        <w:t xml:space="preserve"> вызовы и риски</w:t>
      </w:r>
    </w:p>
    <w:p w:rsidR="009831BA" w:rsidRPr="00B957E4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 xml:space="preserve">Интеграция и дезинтеграция </w:t>
      </w:r>
      <w:r>
        <w:rPr>
          <w:rFonts w:ascii="Times New Roman" w:hAnsi="Times New Roman" w:cs="Times New Roman"/>
          <w:sz w:val="28"/>
          <w:szCs w:val="28"/>
        </w:rPr>
        <w:t>в миграционных процессах в евразийском пространстве</w:t>
      </w:r>
    </w:p>
    <w:p w:rsidR="009831BA" w:rsidRPr="009831BA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 xml:space="preserve">Курдский фактор в геополитических процессах на Ближнем и Среднем Востоке: вызовы, риски и угрозы национальной безопасности России </w:t>
      </w:r>
    </w:p>
    <w:p w:rsidR="00B957E4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Публичная дипломатия в международных отношениях стран Евразийского региона</w:t>
      </w:r>
    </w:p>
    <w:p w:rsidR="009831BA" w:rsidRPr="00B957E4" w:rsidRDefault="00B957E4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российско-</w:t>
      </w:r>
      <w:r w:rsidR="009831BA" w:rsidRPr="00B957E4">
        <w:rPr>
          <w:rFonts w:ascii="Times New Roman" w:hAnsi="Times New Roman" w:cs="Times New Roman"/>
          <w:sz w:val="28"/>
          <w:szCs w:val="28"/>
        </w:rPr>
        <w:t>турецких экономических отношений в энергетической сфере в условиях геополитической конкуренции</w:t>
      </w:r>
    </w:p>
    <w:p w:rsidR="00B957E4" w:rsidRPr="00130E17" w:rsidRDefault="009831B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Геополитика Турецкой Республики и Российской Федерации на Южном Кавказе: современное состояние и перспективы развития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Борьба с терроризмом и экстремизмом: правовые и региональные особенности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Этнополитические конфликты на постсоветском пространстве: особенности и перспективы урегулирования.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Региональный политический дискурс 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Проблемы и перспективы экономической интеграции на постсоветском пространстве в ХХI веке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Формирование политических мифов в региональном пространстве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Социально-культурные коммуникации в России: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глобализационный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 xml:space="preserve"> тренд и региональные практики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Языки межкультурной коммуникации в виртуальной среде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Арабо-исламистский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мегапроект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 xml:space="preserve"> в геополитических процессах на Юге России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Праздник в формировании межкультурной толерантности</w:t>
      </w:r>
      <w:r>
        <w:rPr>
          <w:rFonts w:ascii="Times New Roman" w:hAnsi="Times New Roman" w:cs="Times New Roman"/>
          <w:sz w:val="28"/>
          <w:szCs w:val="28"/>
        </w:rPr>
        <w:t>: сравнительный анализ отечественного и зарубежного опыта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>: региональное измерение и технологии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Транснациональные корпорации на российских региональных рынках: особенности деятельности, позиционирование, влияние 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30E17">
        <w:rPr>
          <w:rFonts w:ascii="Times New Roman" w:hAnsi="Times New Roman" w:cs="Times New Roman"/>
          <w:sz w:val="28"/>
          <w:szCs w:val="28"/>
        </w:rPr>
        <w:t>Этноконфессиональный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 xml:space="preserve"> фактор в конфликтах на Северо-Восточном Кавказе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Цветные революции на постсоветском пространстве, как антироссийский геополитический проект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Миграционная безопасность в контексте национальной безопасности Российской Федерации 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Гендерные аспекты политической культуры в региональном политическом пространстве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Развитие молодёжного волонтёрского движения в </w:t>
      </w:r>
      <w:r>
        <w:rPr>
          <w:rFonts w:ascii="Times New Roman" w:hAnsi="Times New Roman" w:cs="Times New Roman"/>
          <w:sz w:val="28"/>
          <w:szCs w:val="28"/>
        </w:rPr>
        <w:t>евразийском регионе</w:t>
      </w:r>
      <w:r w:rsidRPr="00130E17">
        <w:rPr>
          <w:rFonts w:ascii="Times New Roman" w:hAnsi="Times New Roman" w:cs="Times New Roman"/>
          <w:sz w:val="28"/>
          <w:szCs w:val="28"/>
        </w:rPr>
        <w:t>: формы, механизмы, внешние эффекты.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Условия и перспективы трансграничной регионализации в евразийском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субрегионе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>.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Развитие туристического комплекса Крыма в условиях переформатирования регионального пространства Черноморско- Каспийского региона.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lastRenderedPageBreak/>
        <w:t>Юг России в системе внешнеэкономических связей</w:t>
      </w:r>
      <w:r>
        <w:rPr>
          <w:rFonts w:ascii="Times New Roman" w:hAnsi="Times New Roman" w:cs="Times New Roman"/>
          <w:sz w:val="28"/>
          <w:szCs w:val="28"/>
        </w:rPr>
        <w:t xml:space="preserve"> евразийского региона</w:t>
      </w:r>
      <w:r w:rsidRPr="00130E17">
        <w:rPr>
          <w:rFonts w:ascii="Times New Roman" w:hAnsi="Times New Roman" w:cs="Times New Roman"/>
          <w:sz w:val="28"/>
          <w:szCs w:val="28"/>
        </w:rPr>
        <w:t>: состояние, особенности и перспективы развития.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Террористические организации в сетевых войнах на Северном Кавказе: угрозы национальной и региональной безопасности Российской Федерации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Политика Турции в ЧКР в постсоветский период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Геополитические процессы в Черноморско-Каспийском регионе: вызовы, риски и угрозы для национальной безопасности России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Цветные революции как фактор геополитических трансформаций в Черноморско-Каспийском регионе</w:t>
      </w:r>
    </w:p>
    <w:p w:rsidR="00130E17" w:rsidRPr="00130E17" w:rsidRDefault="00130E17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Проект исламского государства на Северном Кавказе в контексте национальной и региональной безопасности в России </w:t>
      </w:r>
    </w:p>
    <w:p w:rsidR="00B957E4" w:rsidRDefault="00B957E4" w:rsidP="0013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7E4" w:rsidRDefault="00B957E4" w:rsidP="0013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7E4" w:rsidRPr="00B957E4" w:rsidRDefault="00B957E4" w:rsidP="00130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CA7" w:rsidRDefault="00EE7CA7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CA7" w:rsidRDefault="00EE7CA7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CA7" w:rsidRDefault="00EE7CA7" w:rsidP="00130E1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направлению 37.04.02 –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направленность программы – Национальная </w:t>
      </w:r>
      <w:r w:rsidR="000C37EA">
        <w:rPr>
          <w:rFonts w:ascii="Times New Roman" w:hAnsi="Times New Roman" w:cs="Times New Roman"/>
          <w:b/>
          <w:sz w:val="28"/>
          <w:szCs w:val="24"/>
        </w:rPr>
        <w:t>безопасность</w:t>
      </w:r>
    </w:p>
    <w:p w:rsid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Административное управление межэтническими конфликтами на примере ЮФО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Анализ и сущность организационных конфликтов на примере ООО «ФЕШН ТВ КОСМЕТИКС»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Вооруженные конфликты: сравнительный анализ в СМИ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 xml:space="preserve">Гендерный фактор в политических конфликтах 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Государственная политика противодействия терроризму в современной России: компаративистский анализ 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Институт медиации в процессе формирования гражданского общества в современной России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eastAsia="Times New Roman"/>
          <w:lang w:eastAsia="ru-RU"/>
        </w:rPr>
      </w:pPr>
      <w:r w:rsidRPr="00815D11">
        <w:rPr>
          <w:sz w:val="28"/>
          <w:szCs w:val="28"/>
        </w:rPr>
        <w:t xml:space="preserve"> Институт медиации в процессе формирования гражданского общества в современной России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Информационное противоборство в сети Интернет в контексте национальной безопасности РФ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1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Кибербезопасность</w:t>
      </w:r>
      <w:proofErr w:type="spellEnd"/>
      <w:r w:rsidRPr="0081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81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национальной безопасности РФ</w:t>
      </w:r>
    </w:p>
    <w:p w:rsidR="000C37EA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конфликтогический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D11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15D11">
        <w:rPr>
          <w:rFonts w:ascii="Times New Roman" w:hAnsi="Times New Roman" w:cs="Times New Roman"/>
          <w:sz w:val="28"/>
          <w:szCs w:val="28"/>
        </w:rPr>
        <w:t xml:space="preserve"> молодежной среде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Конфликт интересов в структуре государственной службы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срочной службы в Российской Армии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815D11">
        <w:rPr>
          <w:sz w:val="28"/>
          <w:szCs w:val="28"/>
        </w:rPr>
        <w:t>Конфликтогенный</w:t>
      </w:r>
      <w:proofErr w:type="spellEnd"/>
      <w:r w:rsidRPr="00815D11">
        <w:rPr>
          <w:sz w:val="28"/>
          <w:szCs w:val="28"/>
        </w:rPr>
        <w:t xml:space="preserve"> потенциал молодежных субкультур г. Ростов-на-Дону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Личность и общество: социально-психологический аспект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Медиативные практики в сфере общеобразовательной среды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Медиативные технологии урегулирования трудовых споров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Медиация как фактор становления гражданского общества в современной России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lastRenderedPageBreak/>
        <w:t>Методы ведения информационной войны в современном мире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Методы гражданской дипломатии в урегулировании политических конфликтов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5D11">
        <w:rPr>
          <w:rFonts w:ascii="Times New Roman" w:hAnsi="Times New Roman"/>
          <w:sz w:val="28"/>
          <w:szCs w:val="28"/>
        </w:rPr>
        <w:t>Миграционные процессы в контексте национальной безопасности современной России (на примере Юга России)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D11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815D11">
        <w:rPr>
          <w:rFonts w:ascii="Times New Roman" w:hAnsi="Times New Roman" w:cs="Times New Roman"/>
          <w:sz w:val="28"/>
          <w:szCs w:val="28"/>
        </w:rPr>
        <w:t xml:space="preserve"> в профессиональной организационной деятельности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 xml:space="preserve">Национально-гражданская идентичность как ресурс в урегулировании межэтнических конфликтов в современной России 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Опыт Российской Федерации по противодействию международному терроризму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 xml:space="preserve">Организационная безопасность в государственных учреждениях 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Организационный конфликт-менеджмент в контексте социальной безопасности 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>Организационный конфликт-менеджмент в профессиональной деятельности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eastAsia="Times New Roman"/>
          <w:lang w:eastAsia="ru-RU"/>
        </w:rPr>
      </w:pPr>
      <w:r w:rsidRPr="00815D11">
        <w:rPr>
          <w:sz w:val="28"/>
          <w:szCs w:val="28"/>
        </w:rPr>
        <w:t xml:space="preserve"> </w:t>
      </w:r>
      <w:r w:rsidRPr="00815D11">
        <w:rPr>
          <w:rFonts w:eastAsia="Times New Roman"/>
          <w:lang w:eastAsia="ru-RU"/>
        </w:rPr>
        <w:t>Организационный конфликт-менеджмент в профессиональной деятельности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Переговорный процесс в медиации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Политико-правовые и организационные аспекты политики обеспечения информационной безопасности за рубежом.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Политические и правовые средства обеспечении национальной безопасности РФ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 xml:space="preserve">Правовое разрешение трудовых споров 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Профилактика и предупреждение конфликтов в управлении персоналом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Профилактика распространения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идеологии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экстремизма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терроризма</w:t>
      </w:r>
      <w:r w:rsidRPr="00815D11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среде;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Службы примирения в контексте обеспечения социальной безопасности (на примере школьных служб примирений Ростовской области)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Социальное партнерство в контексте </w:t>
      </w:r>
      <w:proofErr w:type="spellStart"/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конфликторазрешительных</w:t>
      </w:r>
      <w:proofErr w:type="spellEnd"/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технологий социально-трудовой сфере (в сфере социально-трудовых отношений)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Fonts w:ascii="Times New Roman" w:hAnsi="Times New Roman" w:cs="Times New Roman"/>
          <w:sz w:val="28"/>
          <w:szCs w:val="28"/>
        </w:rPr>
        <w:t>Социальные конфликты в сфере гостиничного бизнеса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1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борьбы с международным терроризмом в условиях его интернационализации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>Стратегии и технологии информационного противоборства в сети Интернет в контексте обеспечения информационной безопасности Российской Федерации.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15D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Технологии обеспечения информационной безопасности в современной России. </w:t>
      </w:r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15D11">
        <w:rPr>
          <w:rFonts w:ascii="Times New Roman" w:eastAsia="Calibri" w:hAnsi="Times New Roman" w:cs="Times New Roman"/>
          <w:sz w:val="28"/>
          <w:szCs w:val="28"/>
        </w:rPr>
        <w:t>Технологии противодействия вовлечению молодежи в экстремистские организации</w:t>
      </w:r>
    </w:p>
    <w:p w:rsidR="000C37EA" w:rsidRPr="00815D11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r w:rsidRPr="00815D11">
        <w:rPr>
          <w:sz w:val="28"/>
          <w:szCs w:val="28"/>
        </w:rPr>
        <w:t xml:space="preserve">Управление конфликтами в организации на примере телекоммуникационной компании </w:t>
      </w:r>
      <w:proofErr w:type="spellStart"/>
      <w:r w:rsidRPr="00815D11">
        <w:rPr>
          <w:sz w:val="28"/>
          <w:szCs w:val="28"/>
        </w:rPr>
        <w:t>Дом.ру</w:t>
      </w:r>
      <w:proofErr w:type="spellEnd"/>
    </w:p>
    <w:p w:rsidR="000C37EA" w:rsidRPr="00815D11" w:rsidRDefault="000C37EA" w:rsidP="00130E1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5D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Управление конфликтами в сфере государственной службы</w:t>
      </w:r>
    </w:p>
    <w:p w:rsidR="000C37EA" w:rsidRDefault="000C37EA" w:rsidP="00130E1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815D11">
        <w:rPr>
          <w:sz w:val="28"/>
          <w:szCs w:val="28"/>
        </w:rPr>
        <w:t>Этноконфессиональные</w:t>
      </w:r>
      <w:proofErr w:type="spellEnd"/>
      <w:r w:rsidRPr="00815D11">
        <w:rPr>
          <w:sz w:val="28"/>
          <w:szCs w:val="28"/>
        </w:rPr>
        <w:t xml:space="preserve"> конфликты на Ближнем Востоке</w:t>
      </w:r>
    </w:p>
    <w:p w:rsidR="000C37EA" w:rsidRDefault="000C37EA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37EA" w:rsidRDefault="000C37EA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37EA" w:rsidRDefault="000C37EA" w:rsidP="0013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37EA" w:rsidRDefault="000C37EA" w:rsidP="00130E1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направлению 37.04.02 –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направленность программы – </w:t>
      </w:r>
      <w:r w:rsidRPr="000C37EA">
        <w:rPr>
          <w:rFonts w:ascii="Times New Roman" w:hAnsi="Times New Roman" w:cs="Times New Roman"/>
          <w:b/>
          <w:sz w:val="28"/>
          <w:szCs w:val="24"/>
        </w:rPr>
        <w:t>Социальный анализ и моделирование конфликтных ситуаций</w:t>
      </w:r>
    </w:p>
    <w:p w:rsid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Социальный анализ межэтнических конфликтов на постсоветском пространстве (на примере армяно-азербайджанского конфликта).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Специфика восприятия терроризма современной студенческой молодежью Юга России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 xml:space="preserve">Социальный анализ модели брачно-семейных отношений по типу </w:t>
      </w:r>
      <w:proofErr w:type="spellStart"/>
      <w:r w:rsidRPr="007A3692">
        <w:rPr>
          <w:rFonts w:ascii="Times New Roman" w:hAnsi="Times New Roman" w:cs="Times New Roman"/>
          <w:sz w:val="28"/>
          <w:szCs w:val="28"/>
        </w:rPr>
        <w:t>чайлдфри</w:t>
      </w:r>
      <w:proofErr w:type="spellEnd"/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анализ межкультурных конфликтов в молодых семьях смешанного типа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терроризма, как инструмента современной российской геополитики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Модели разрешения социально-экологических конфликтов в условиях глобализации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анализ восприятия студенческой молодежью пропагандисткой деятельности в российских СМИ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внутренней колонизации в постсоветской России: </w:t>
      </w:r>
      <w:proofErr w:type="spellStart"/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конфиктологический</w:t>
      </w:r>
      <w:proofErr w:type="spellEnd"/>
      <w:r w:rsidRPr="007A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Модель конфликта фрикционного перехода гражданской активности из реальных социально-политических институтов в сетевые (на примере Российской Федерации).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ислама в социально-культурном пространстве абхазского общества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Модели репродуктивного поведения молодежи в современном российском обществе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конфликта приоритетов студентов с двойной занятостью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7A3692">
        <w:rPr>
          <w:rFonts w:ascii="Times New Roman" w:hAnsi="Times New Roman" w:cs="Times New Roman"/>
          <w:sz w:val="28"/>
          <w:szCs w:val="28"/>
        </w:rPr>
        <w:t>конфликтогенного</w:t>
      </w:r>
      <w:proofErr w:type="spellEnd"/>
      <w:r w:rsidRPr="007A3692">
        <w:rPr>
          <w:rFonts w:ascii="Times New Roman" w:hAnsi="Times New Roman" w:cs="Times New Roman"/>
          <w:sz w:val="28"/>
          <w:szCs w:val="28"/>
        </w:rPr>
        <w:t xml:space="preserve"> потенциала в системе отношений «косметолог-пациент».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Анализ социально-профессиональной удовлетворенности работников в условиях организационных конфликтов</w:t>
      </w:r>
    </w:p>
    <w:p w:rsidR="000C37EA" w:rsidRPr="007A3692" w:rsidRDefault="000C37EA" w:rsidP="00130E17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692">
        <w:rPr>
          <w:rFonts w:ascii="Times New Roman" w:hAnsi="Times New Roman" w:cs="Times New Roman"/>
          <w:sz w:val="28"/>
          <w:szCs w:val="28"/>
        </w:rPr>
        <w:t>Модели урегулирования производственных конфликтов на основе акселераторов роста</w:t>
      </w:r>
    </w:p>
    <w:p w:rsidR="000C37EA" w:rsidRP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37EA" w:rsidRPr="000C37EA" w:rsidRDefault="000C37E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A" w:rsidRDefault="00147A03" w:rsidP="00130E17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9831BA">
        <w:rPr>
          <w:rFonts w:ascii="Times New Roman" w:hAnsi="Times New Roman" w:cs="Times New Roman"/>
          <w:b/>
          <w:sz w:val="28"/>
          <w:szCs w:val="24"/>
        </w:rPr>
        <w:lastRenderedPageBreak/>
        <w:t>По направлению 41.04.01 – Зарубежное регионоведение, направленность программы – Евразийские исследования</w:t>
      </w:r>
    </w:p>
    <w:p w:rsidR="009831BA" w:rsidRDefault="009831B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Евразийский регион</w:t>
      </w:r>
      <w:r w:rsidRPr="00130E17">
        <w:rPr>
          <w:rFonts w:ascii="Times New Roman" w:hAnsi="Times New Roman" w:cs="Times New Roman"/>
          <w:sz w:val="28"/>
          <w:szCs w:val="28"/>
        </w:rPr>
        <w:t xml:space="preserve">: основные проблемы во взаимоотношениях между государствами.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Российско-турецкие отношения:</w:t>
      </w:r>
      <w:r w:rsidRPr="00130E17">
        <w:rPr>
          <w:rFonts w:ascii="Times New Roman" w:hAnsi="Times New Roman" w:cs="Times New Roman"/>
          <w:sz w:val="28"/>
          <w:szCs w:val="28"/>
        </w:rPr>
        <w:t xml:space="preserve"> прошлое, настоящее, будущее.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Геополитиче</w:t>
      </w:r>
      <w:r w:rsidRPr="00130E17">
        <w:rPr>
          <w:rFonts w:ascii="Times New Roman" w:hAnsi="Times New Roman" w:cs="Times New Roman"/>
          <w:sz w:val="28"/>
          <w:szCs w:val="28"/>
        </w:rPr>
        <w:t>ские интересы России и Ирана.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Глобальные проблемы Ч</w:t>
      </w:r>
      <w:r w:rsidRPr="00130E17">
        <w:rPr>
          <w:rFonts w:ascii="Times New Roman" w:hAnsi="Times New Roman" w:cs="Times New Roman"/>
          <w:sz w:val="28"/>
          <w:szCs w:val="28"/>
        </w:rPr>
        <w:t>ерномор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130E17">
        <w:rPr>
          <w:rFonts w:ascii="Times New Roman" w:hAnsi="Times New Roman" w:cs="Times New Roman"/>
          <w:sz w:val="28"/>
          <w:szCs w:val="28"/>
        </w:rPr>
        <w:t>-Каспийского региона.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Современное территориальное устройство Ту</w:t>
      </w:r>
      <w:r w:rsidRPr="00130E17">
        <w:rPr>
          <w:rFonts w:ascii="Times New Roman" w:hAnsi="Times New Roman" w:cs="Times New Roman"/>
          <w:sz w:val="28"/>
          <w:szCs w:val="28"/>
        </w:rPr>
        <w:t xml:space="preserve">рции: перспективы расширения.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Китай и Россия: точки соприкоснове</w:t>
      </w:r>
      <w:r w:rsidRPr="00130E17">
        <w:rPr>
          <w:rFonts w:ascii="Times New Roman" w:hAnsi="Times New Roman" w:cs="Times New Roman"/>
          <w:sz w:val="28"/>
          <w:szCs w:val="28"/>
        </w:rPr>
        <w:t xml:space="preserve">ния для сотрудничества.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Проблемы полити</w:t>
      </w:r>
      <w:r w:rsidRPr="00130E17">
        <w:rPr>
          <w:rFonts w:ascii="Times New Roman" w:hAnsi="Times New Roman" w:cs="Times New Roman"/>
          <w:sz w:val="28"/>
          <w:szCs w:val="28"/>
        </w:rPr>
        <w:t xml:space="preserve">ческого статуса Южной Осетии.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 Проблемы по</w:t>
      </w:r>
      <w:r w:rsidRPr="00130E17">
        <w:rPr>
          <w:rFonts w:ascii="Times New Roman" w:hAnsi="Times New Roman" w:cs="Times New Roman"/>
          <w:sz w:val="28"/>
          <w:szCs w:val="28"/>
        </w:rPr>
        <w:t xml:space="preserve">литического статуса Абхазии.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 Проблемы политического статуса Приднестровья.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Перспективы российско-украинских отношений.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Региональная политика Армении.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Региональная политика Грузии.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 Региональная политика Азербайджана. 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Евразийские межгосударственные структуры.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СНГ: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дизинтеграционные</w:t>
      </w:r>
      <w:proofErr w:type="spellEnd"/>
      <w:r w:rsidRPr="00130E17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130E17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Этническое и социальное мног</w:t>
      </w:r>
      <w:r w:rsidRPr="00130E17">
        <w:rPr>
          <w:rFonts w:ascii="Times New Roman" w:hAnsi="Times New Roman" w:cs="Times New Roman"/>
          <w:sz w:val="28"/>
          <w:szCs w:val="28"/>
        </w:rPr>
        <w:t xml:space="preserve">ообразие в современном мире. </w:t>
      </w:r>
    </w:p>
    <w:p w:rsidR="009831BA" w:rsidRPr="00130E17" w:rsidRDefault="00130E17" w:rsidP="00130E17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Армяно-азербайджанский конфликт.</w:t>
      </w:r>
    </w:p>
    <w:p w:rsidR="00130E17" w:rsidRPr="009831BA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Российско-китайские отношения их влияние на национальную безопасность Российской Федерации</w:t>
      </w:r>
    </w:p>
    <w:p w:rsidR="00130E17" w:rsidRPr="009831BA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Российско-армянское сотрудничество</w:t>
      </w:r>
      <w:r>
        <w:rPr>
          <w:rFonts w:ascii="Times New Roman" w:hAnsi="Times New Roman" w:cs="Times New Roman"/>
          <w:sz w:val="28"/>
          <w:szCs w:val="28"/>
        </w:rPr>
        <w:t>: проблемы и перспективы</w:t>
      </w:r>
    </w:p>
    <w:p w:rsidR="00130E17" w:rsidRPr="00B957E4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Геополитические интересы России и Турции в Сирийском кризисе</w:t>
      </w:r>
    </w:p>
    <w:p w:rsidR="00130E17" w:rsidRPr="00B957E4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Прогнозируемые сценарии урегулирования сирийского конфликта для Ирана и России</w:t>
      </w:r>
    </w:p>
    <w:p w:rsidR="00130E17" w:rsidRPr="00B957E4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31BA">
        <w:rPr>
          <w:rFonts w:ascii="Times New Roman" w:hAnsi="Times New Roman" w:cs="Times New Roman"/>
          <w:sz w:val="28"/>
          <w:szCs w:val="28"/>
        </w:rPr>
        <w:t>Суннитско</w:t>
      </w:r>
      <w:proofErr w:type="spellEnd"/>
      <w:r w:rsidRPr="009831BA">
        <w:rPr>
          <w:rFonts w:ascii="Times New Roman" w:hAnsi="Times New Roman" w:cs="Times New Roman"/>
          <w:sz w:val="28"/>
          <w:szCs w:val="28"/>
        </w:rPr>
        <w:t>-шиитское противостояние на Ближнем и Среднем Востоке: вызовы, риски, угрозы национальной безопасности РФ</w:t>
      </w:r>
    </w:p>
    <w:p w:rsidR="00130E17" w:rsidRPr="009831BA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>Сотрудничество России, Ирана и Турции, как фактор стабилизации обстанов</w:t>
      </w:r>
      <w:r>
        <w:rPr>
          <w:rFonts w:ascii="Times New Roman" w:hAnsi="Times New Roman" w:cs="Times New Roman"/>
          <w:sz w:val="28"/>
          <w:szCs w:val="28"/>
        </w:rPr>
        <w:t>ки на Ближнем и Среднем Востоке</w:t>
      </w:r>
    </w:p>
    <w:p w:rsidR="009831BA" w:rsidRPr="00130E17" w:rsidRDefault="00130E17" w:rsidP="00130E17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31BA">
        <w:rPr>
          <w:rFonts w:ascii="Times New Roman" w:hAnsi="Times New Roman" w:cs="Times New Roman"/>
          <w:sz w:val="28"/>
          <w:szCs w:val="28"/>
        </w:rPr>
        <w:t xml:space="preserve">Тюркской-исламистский синтез в геополитике Турции на постсоветском пространстве: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31BA">
        <w:rPr>
          <w:rFonts w:ascii="Times New Roman" w:hAnsi="Times New Roman" w:cs="Times New Roman"/>
          <w:sz w:val="28"/>
          <w:szCs w:val="28"/>
        </w:rPr>
        <w:t xml:space="preserve">грозы </w:t>
      </w:r>
      <w:r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Pr="009831BA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831BA" w:rsidRDefault="009831B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A" w:rsidRPr="009831BA" w:rsidRDefault="009831BA" w:rsidP="0013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5224" w:rsidRDefault="009831BA" w:rsidP="00130E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31BA">
        <w:rPr>
          <w:rFonts w:ascii="Times New Roman" w:hAnsi="Times New Roman" w:cs="Times New Roman"/>
          <w:b/>
          <w:sz w:val="28"/>
          <w:szCs w:val="24"/>
        </w:rPr>
        <w:t xml:space="preserve">По направлению 41.04.01 – </w:t>
      </w:r>
      <w:r>
        <w:rPr>
          <w:rFonts w:ascii="Times New Roman" w:hAnsi="Times New Roman" w:cs="Times New Roman"/>
          <w:b/>
          <w:sz w:val="28"/>
          <w:szCs w:val="24"/>
        </w:rPr>
        <w:t>Зарубежное регионовед</w:t>
      </w:r>
      <w:r w:rsidRPr="009831BA">
        <w:rPr>
          <w:rFonts w:ascii="Times New Roman" w:hAnsi="Times New Roman" w:cs="Times New Roman"/>
          <w:b/>
          <w:sz w:val="28"/>
          <w:szCs w:val="24"/>
        </w:rPr>
        <w:t xml:space="preserve">ение, направленность программы – </w:t>
      </w:r>
      <w:r>
        <w:rPr>
          <w:rFonts w:ascii="Times New Roman" w:hAnsi="Times New Roman" w:cs="Times New Roman"/>
          <w:b/>
          <w:sz w:val="28"/>
          <w:szCs w:val="24"/>
        </w:rPr>
        <w:t>Кросс-культурные коммуникации и международный туризм</w:t>
      </w:r>
    </w:p>
    <w:p w:rsidR="005F4391" w:rsidRPr="009831BA" w:rsidRDefault="005F4391" w:rsidP="00130E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Построение эффективных кросс-культурных коммуникаций в международном туризме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lastRenderedPageBreak/>
        <w:t>Особенности туристического обмена между Китаем и Россией на современном этапе: проблемы и перспективы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Маркетинг в развитии рынка внешнего туризма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Международные террористические организации и современный терроризм на Юге России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5F4391">
        <w:rPr>
          <w:rFonts w:ascii="Times New Roman" w:hAnsi="Times New Roman" w:cs="Times New Roman"/>
          <w:sz w:val="28"/>
          <w:szCs w:val="28"/>
        </w:rPr>
        <w:t>мегасобытий</w:t>
      </w:r>
      <w:proofErr w:type="spellEnd"/>
      <w:r w:rsidRPr="005F4391">
        <w:rPr>
          <w:rFonts w:ascii="Times New Roman" w:hAnsi="Times New Roman" w:cs="Times New Roman"/>
          <w:sz w:val="28"/>
          <w:szCs w:val="28"/>
        </w:rPr>
        <w:t xml:space="preserve"> на развитие регионов</w:t>
      </w:r>
      <w:r>
        <w:rPr>
          <w:rFonts w:ascii="Times New Roman" w:hAnsi="Times New Roman" w:cs="Times New Roman"/>
          <w:sz w:val="28"/>
          <w:szCs w:val="28"/>
        </w:rPr>
        <w:t>: зарубежный опыт и отечественные практики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Страны Аравийского полуострова как объекты российского туризма: состояние и перспективы развития</w:t>
      </w:r>
    </w:p>
    <w:p w:rsidR="005F4391" w:rsidRPr="00130E17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Лингвистический туризм как способ развития гуманитарных связей в Евразийском пространстве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Роль рекламных медиа технологий в развитии международного событийного туризма в странах</w:t>
      </w:r>
      <w:r>
        <w:rPr>
          <w:rFonts w:ascii="Times New Roman" w:hAnsi="Times New Roman" w:cs="Times New Roman"/>
          <w:sz w:val="28"/>
          <w:szCs w:val="28"/>
        </w:rPr>
        <w:t xml:space="preserve"> ЕР</w:t>
      </w:r>
    </w:p>
    <w:p w:rsidR="005F4391" w:rsidRPr="005F4391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Религиозный фактор межкультурной коммуникации в Евразийских интеграционных процессах</w:t>
      </w:r>
    </w:p>
    <w:p w:rsidR="00130E17" w:rsidRPr="00130E17" w:rsidRDefault="005F4391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391">
        <w:rPr>
          <w:rFonts w:ascii="Times New Roman" w:hAnsi="Times New Roman" w:cs="Times New Roman"/>
          <w:sz w:val="28"/>
          <w:szCs w:val="28"/>
        </w:rPr>
        <w:t>Развитие международного туризма в странах Южного Кавказа в постсоветский период: сравнительный анализ</w:t>
      </w:r>
      <w:r w:rsidR="00130E17" w:rsidRPr="00130E17">
        <w:rPr>
          <w:rFonts w:ascii="Times New Roman" w:hAnsi="Times New Roman" w:cs="Times New Roman"/>
          <w:sz w:val="28"/>
          <w:szCs w:val="28"/>
        </w:rPr>
        <w:t xml:space="preserve"> </w:t>
      </w:r>
      <w:r w:rsidR="00130E17" w:rsidRPr="00130E17">
        <w:rPr>
          <w:rFonts w:ascii="Times New Roman" w:hAnsi="Times New Roman" w:cs="Times New Roman"/>
          <w:sz w:val="28"/>
          <w:szCs w:val="28"/>
        </w:rPr>
        <w:t>Стереотипность восприятия межкультурных конфликтов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Особенности развития международного туризма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Взаимоотношения России и Китая: динамика, проблемы и перспективы развития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Потребительское поведение туриста: PR-технологии и их эффективность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Туризм как фактор конкурентоспособности и региона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Региональный имидж как фактор инвестиционной привлекательности туристской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Стратегическое партнерство России и Ирана в Черноморско-Каспийском регионе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Туристско-рекреационные ресурсы в формировании позитивного имиджа региона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Визуальный туристский имидж региона: социокультурные особенности и традиции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Развитие туристических услуг региона: особенности и тенденции 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Влияние политической ситуации на развитие туризма в Евразийском регионе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Формирование и развитие туристического потенциала территории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Проблемы и перспективы обеспечения конкурентных преимуществ туристического </w:t>
      </w:r>
      <w:proofErr w:type="gramStart"/>
      <w:r w:rsidRPr="00130E17">
        <w:rPr>
          <w:rFonts w:ascii="Times New Roman" w:hAnsi="Times New Roman" w:cs="Times New Roman"/>
          <w:sz w:val="28"/>
          <w:szCs w:val="28"/>
        </w:rPr>
        <w:t xml:space="preserve">комплекса  </w:t>
      </w:r>
      <w:proofErr w:type="spellStart"/>
      <w:r w:rsidRPr="00130E17">
        <w:rPr>
          <w:rFonts w:ascii="Times New Roman" w:hAnsi="Times New Roman" w:cs="Times New Roman"/>
          <w:sz w:val="28"/>
          <w:szCs w:val="28"/>
        </w:rPr>
        <w:t>южнороссийского</w:t>
      </w:r>
      <w:proofErr w:type="spellEnd"/>
      <w:proofErr w:type="gramEnd"/>
      <w:r w:rsidRPr="00130E17">
        <w:rPr>
          <w:rFonts w:ascii="Times New Roman" w:hAnsi="Times New Roman" w:cs="Times New Roman"/>
          <w:sz w:val="28"/>
          <w:szCs w:val="28"/>
        </w:rPr>
        <w:t xml:space="preserve"> региона в евразийском пространстве</w:t>
      </w:r>
    </w:p>
    <w:p w:rsidR="00130E17" w:rsidRPr="00130E17" w:rsidRDefault="00130E17" w:rsidP="00130E17">
      <w:pPr>
        <w:pStyle w:val="a3"/>
        <w:numPr>
          <w:ilvl w:val="0"/>
          <w:numId w:val="1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Управление развитием туристского бизнеса региона: закономерности и проблемы </w:t>
      </w:r>
    </w:p>
    <w:p w:rsidR="009831BA" w:rsidRPr="005F4391" w:rsidRDefault="009831BA" w:rsidP="00130E17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31BA" w:rsidRPr="009831BA" w:rsidRDefault="009831BA" w:rsidP="00130E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A" w:rsidRDefault="009831BA" w:rsidP="00130E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направлению 41.04.01 – Зарубежное регионоведение, направленность программы – Социально-политические коммуникации и региональное управление</w:t>
      </w:r>
    </w:p>
    <w:p w:rsidR="00130E17" w:rsidRPr="00130E17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Стратегия развития конкурентоспособности региона </w:t>
      </w:r>
    </w:p>
    <w:p w:rsidR="00130E17" w:rsidRPr="00130E17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региона в условиях глобализации </w:t>
      </w:r>
    </w:p>
    <w:p w:rsidR="00130E17" w:rsidRPr="00130E17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 xml:space="preserve">Региональный инновационный менеджмент: стратегия и актуальные проблемы </w:t>
      </w:r>
    </w:p>
    <w:p w:rsidR="00130E17" w:rsidRPr="00130E17" w:rsidRDefault="00130E17" w:rsidP="00130E17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E17">
        <w:rPr>
          <w:rFonts w:ascii="Times New Roman" w:hAnsi="Times New Roman" w:cs="Times New Roman"/>
          <w:sz w:val="28"/>
          <w:szCs w:val="28"/>
        </w:rPr>
        <w:t>Государственная политика Российской Федерации в сфере обеспечения информационной безопасности: основные направления и механизмы реализации в регионе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Стереотипность восприятия межкультурных конфликтов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Геополитическая экспансия Турции на Южном Кавказе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Региональная идентичность в </w:t>
      </w:r>
      <w:proofErr w:type="spellStart"/>
      <w:r w:rsidRPr="00130E17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130E17">
        <w:rPr>
          <w:rFonts w:ascii="Times New Roman" w:hAnsi="Times New Roman"/>
          <w:sz w:val="28"/>
          <w:szCs w:val="28"/>
        </w:rPr>
        <w:t xml:space="preserve"> регионе: особенности и факторы формирования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PR и GR в системе регионального управления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Региональный имидж как фактор инвестиционной привлекательности туристской </w:t>
      </w:r>
      <w:proofErr w:type="spellStart"/>
      <w:r w:rsidRPr="00130E17">
        <w:rPr>
          <w:rFonts w:ascii="Times New Roman" w:hAnsi="Times New Roman"/>
          <w:sz w:val="28"/>
          <w:szCs w:val="28"/>
        </w:rPr>
        <w:t>дестинации</w:t>
      </w:r>
      <w:proofErr w:type="spellEnd"/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Стратегическое партнерство России и Ирана в Черноморско-Каспийском регионе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Влияние политической ситуации на развитие туризма в Евразийском регионе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E17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130E17">
        <w:rPr>
          <w:rFonts w:ascii="Times New Roman" w:hAnsi="Times New Roman"/>
          <w:sz w:val="28"/>
          <w:szCs w:val="28"/>
        </w:rPr>
        <w:t xml:space="preserve"> территории как механизм формирования туристической привлекательности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Проблемы и перспективы обеспечения конкурентных преимуществ туристического комплекса </w:t>
      </w:r>
      <w:proofErr w:type="spellStart"/>
      <w:r w:rsidRPr="00130E17">
        <w:rPr>
          <w:rFonts w:ascii="Times New Roman" w:hAnsi="Times New Roman"/>
          <w:sz w:val="28"/>
          <w:szCs w:val="28"/>
        </w:rPr>
        <w:t>южнороссийского</w:t>
      </w:r>
      <w:proofErr w:type="spellEnd"/>
      <w:r w:rsidRPr="00130E17">
        <w:rPr>
          <w:rFonts w:ascii="Times New Roman" w:hAnsi="Times New Roman"/>
          <w:sz w:val="28"/>
          <w:szCs w:val="28"/>
        </w:rPr>
        <w:t xml:space="preserve"> региона в евразийском пространстве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Маркетинг территорий как инструмент повышения инвестиционной привлекательности региона 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Имидж Турции: проблемы состояния и пути </w:t>
      </w:r>
      <w:r w:rsidRPr="00130E17">
        <w:rPr>
          <w:rFonts w:ascii="Times New Roman" w:hAnsi="Times New Roman"/>
          <w:sz w:val="28"/>
          <w:szCs w:val="28"/>
        </w:rPr>
        <w:t>формирования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Качество жизни населения как индикатор </w:t>
      </w:r>
      <w:proofErr w:type="gramStart"/>
      <w:r w:rsidRPr="00130E17">
        <w:rPr>
          <w:rFonts w:ascii="Times New Roman" w:hAnsi="Times New Roman"/>
          <w:sz w:val="28"/>
          <w:szCs w:val="28"/>
        </w:rPr>
        <w:t>эффективного  управления</w:t>
      </w:r>
      <w:proofErr w:type="gramEnd"/>
      <w:r w:rsidRPr="00130E17">
        <w:rPr>
          <w:rFonts w:ascii="Times New Roman" w:hAnsi="Times New Roman"/>
          <w:sz w:val="28"/>
          <w:szCs w:val="28"/>
        </w:rPr>
        <w:t xml:space="preserve"> (на примере страны Евразийского региона)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Каналы трансляции национальных интересов в коммуникативном пространстве (на примере страны Евразийского регион)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 xml:space="preserve">Социально-политический портрет Армении: особенности и практики конструирования </w:t>
      </w:r>
    </w:p>
    <w:p w:rsidR="00130E17" w:rsidRPr="00130E17" w:rsidRDefault="00130E17" w:rsidP="00130E1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E17">
        <w:rPr>
          <w:rFonts w:ascii="Times New Roman" w:hAnsi="Times New Roman"/>
          <w:sz w:val="28"/>
          <w:szCs w:val="28"/>
        </w:rPr>
        <w:t>Состояние и развитие рынка труда в странах Евразийского региона (на примере конкретной страны)</w:t>
      </w:r>
    </w:p>
    <w:p w:rsidR="009831BA" w:rsidRDefault="009831BA" w:rsidP="00130E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A" w:rsidRPr="00130E17" w:rsidRDefault="009831BA" w:rsidP="00130E1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30E17">
        <w:rPr>
          <w:rFonts w:ascii="Times New Roman" w:hAnsi="Times New Roman" w:cs="Times New Roman"/>
          <w:b/>
          <w:sz w:val="28"/>
          <w:szCs w:val="24"/>
        </w:rPr>
        <w:lastRenderedPageBreak/>
        <w:t>По направлению 41.04.02 – Регионоведение России, направленность программы - Управление региональными социально-экономическими системами</w:t>
      </w:r>
    </w:p>
    <w:p w:rsidR="00164974" w:rsidRPr="00164974" w:rsidRDefault="00164974" w:rsidP="00130E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Эффективная региональная инвестиционная политика как основа повышения инвестиционной привлекательности региона.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Формирование регионального механизма трансфера и коммерциализации технологий как необходимое условие модернизации экономики Ростовской области.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Моделирование региональной экономики и проблемы образования кластеров в экономике Юга России.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Особенности стратегии социально-экономического развития региона (на примере ЮФО).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Роль банковской системы в обеспечении конкурентных преимуществ (на примере ЮФО).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Предпринимательство на Юге России в условиях кризиса.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Особенности деятельности иностранных ТНК в ЮФО.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Корпоративная культура как фактор конкурентоспособности предприятий региона, осуществляющих ВЭД.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Управление развитием малого бизнеса (на примере Ростовской области).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 xml:space="preserve">Маркетинг территорий как инструмент инвестиционной привлекательности региона (на примере Ростовской области). 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Организационно-экономический механизм управления инновационными проектами.</w:t>
      </w:r>
    </w:p>
    <w:p w:rsidR="00130E17" w:rsidRPr="00E664E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Синергетические процессы и эффекты в управлении социально-экономическими системами.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Факторы активизации инновационной деятельности предприятий.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малого предпринимательства в Ростовской области: перспективы и риски.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человеческого капитала региона (на примере Ростовской области).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формирования и управления патриотизмом в регионе в условиях внешних угроз (на примере молодёжи Юга России).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</w:t>
      </w:r>
      <w:proofErr w:type="spellEnd"/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инновационного менеджмента: задачи, функции, механизмы, проблемы (на примере Ростовской области).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Выставочная деятельность как инструмент повышения туристского потенциала Юга России.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рекреационными процессами региона: структура и пути совершенствования (на примере Республики Крым и г. Севастополь).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предпринимательской деятельности в регионе.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асимметрии социально-экономического развития регионов ЮФО: Ростовская область и Краснодарский край.</w:t>
      </w:r>
    </w:p>
    <w:p w:rsidR="00130E17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t>Тенденции развития туризма на примере Краснодарского края.</w:t>
      </w:r>
    </w:p>
    <w:p w:rsidR="00130E17" w:rsidRPr="00550ECA" w:rsidRDefault="00130E17" w:rsidP="00130E1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EA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международных отношений между </w:t>
      </w:r>
      <w:proofErr w:type="spellStart"/>
      <w:r w:rsidRPr="00E664EA">
        <w:rPr>
          <w:rFonts w:ascii="Times New Roman" w:hAnsi="Times New Roman" w:cs="Times New Roman"/>
          <w:sz w:val="28"/>
          <w:szCs w:val="28"/>
        </w:rPr>
        <w:t>Боливарианской</w:t>
      </w:r>
      <w:proofErr w:type="spellEnd"/>
      <w:r w:rsidRPr="00E664EA">
        <w:rPr>
          <w:rFonts w:ascii="Times New Roman" w:hAnsi="Times New Roman" w:cs="Times New Roman"/>
          <w:sz w:val="28"/>
          <w:szCs w:val="28"/>
        </w:rPr>
        <w:t xml:space="preserve"> Республикой Венесуэлой и Российской Федерацией: региональный аспект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974" w:rsidRPr="009831BA" w:rsidRDefault="00164974" w:rsidP="00130E17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sectPr w:rsidR="00164974" w:rsidRPr="009831BA" w:rsidSect="00A550EE">
      <w:pgSz w:w="11910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0FF"/>
    <w:multiLevelType w:val="hybridMultilevel"/>
    <w:tmpl w:val="F780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B0"/>
    <w:multiLevelType w:val="hybridMultilevel"/>
    <w:tmpl w:val="9542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60B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6FC3"/>
    <w:multiLevelType w:val="hybridMultilevel"/>
    <w:tmpl w:val="FCCE266E"/>
    <w:lvl w:ilvl="0" w:tplc="D47A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C48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C1A"/>
    <w:multiLevelType w:val="hybridMultilevel"/>
    <w:tmpl w:val="C7B2AB6E"/>
    <w:lvl w:ilvl="0" w:tplc="43CA20E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AB5008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357C6"/>
    <w:multiLevelType w:val="hybridMultilevel"/>
    <w:tmpl w:val="3DECDC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6DA6"/>
    <w:multiLevelType w:val="hybridMultilevel"/>
    <w:tmpl w:val="6E3E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5212"/>
    <w:multiLevelType w:val="hybridMultilevel"/>
    <w:tmpl w:val="FCCE266E"/>
    <w:lvl w:ilvl="0" w:tplc="D47A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25CC5"/>
    <w:multiLevelType w:val="hybridMultilevel"/>
    <w:tmpl w:val="9ED26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28AA"/>
    <w:multiLevelType w:val="hybridMultilevel"/>
    <w:tmpl w:val="9542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3F0"/>
    <w:multiLevelType w:val="hybridMultilevel"/>
    <w:tmpl w:val="FCCE266E"/>
    <w:lvl w:ilvl="0" w:tplc="D47A0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66D38"/>
    <w:multiLevelType w:val="hybridMultilevel"/>
    <w:tmpl w:val="B866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155E5"/>
    <w:multiLevelType w:val="hybridMultilevel"/>
    <w:tmpl w:val="25127D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DE"/>
    <w:rsid w:val="000C37EA"/>
    <w:rsid w:val="00130E17"/>
    <w:rsid w:val="00147A03"/>
    <w:rsid w:val="00164974"/>
    <w:rsid w:val="001F6FA1"/>
    <w:rsid w:val="005F4391"/>
    <w:rsid w:val="00735FCE"/>
    <w:rsid w:val="00743FDA"/>
    <w:rsid w:val="00802127"/>
    <w:rsid w:val="0084176C"/>
    <w:rsid w:val="009831BA"/>
    <w:rsid w:val="00A550EE"/>
    <w:rsid w:val="00B957E4"/>
    <w:rsid w:val="00C56ADE"/>
    <w:rsid w:val="00C65224"/>
    <w:rsid w:val="00EE7CA7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01A3"/>
  <w15:chartTrackingRefBased/>
  <w15:docId w15:val="{70CC82B4-116C-4101-A593-9135359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03"/>
    <w:pPr>
      <w:ind w:left="720"/>
      <w:contextualSpacing/>
    </w:pPr>
  </w:style>
  <w:style w:type="character" w:customStyle="1" w:styleId="extended-textshort">
    <w:name w:val="extended-text__short"/>
    <w:basedOn w:val="a0"/>
    <w:rsid w:val="000C37EA"/>
  </w:style>
  <w:style w:type="character" w:customStyle="1" w:styleId="apple-converted-space">
    <w:name w:val="apple-converted-space"/>
    <w:basedOn w:val="a0"/>
    <w:rsid w:val="000C37EA"/>
  </w:style>
  <w:style w:type="paragraph" w:styleId="a4">
    <w:name w:val="Normal (Web)"/>
    <w:basedOn w:val="a"/>
    <w:uiPriority w:val="99"/>
    <w:unhideWhenUsed/>
    <w:rsid w:val="000C37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130E17"/>
    <w:pPr>
      <w:spacing w:after="0" w:line="240" w:lineRule="auto"/>
      <w:jc w:val="right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130E1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Астоянц Маргарита Сергеевна</dc:creator>
  <cp:keywords/>
  <dc:description/>
  <cp:lastModifiedBy>Немчина Вера Ивановна</cp:lastModifiedBy>
  <cp:revision>6</cp:revision>
  <dcterms:created xsi:type="dcterms:W3CDTF">2018-11-29T08:10:00Z</dcterms:created>
  <dcterms:modified xsi:type="dcterms:W3CDTF">2018-12-10T13:34:00Z</dcterms:modified>
</cp:coreProperties>
</file>